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1E" w:rsidRPr="00893CAE" w:rsidRDefault="00624A55" w:rsidP="00624A55">
      <w:pPr>
        <w:keepNext/>
        <w:keepLines/>
        <w:tabs>
          <w:tab w:val="left" w:leader="underscore" w:pos="7378"/>
        </w:tabs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  <w:r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ДОПОЛНИТЕЛЬНОЕ СОГЛАШЕНИЕ</w:t>
      </w:r>
      <w:r w:rsidR="00BF071E"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№</w:t>
      </w:r>
      <w:bookmarkStart w:id="1" w:name="bookmark1"/>
      <w:bookmarkEnd w:id="0"/>
      <w:r w:rsidR="00BF071E"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D35E4E"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</w:p>
    <w:p w:rsidR="00BF071E" w:rsidRPr="00893CAE" w:rsidRDefault="00BF071E" w:rsidP="00624A55">
      <w:pPr>
        <w:keepNext/>
        <w:keepLines/>
        <w:tabs>
          <w:tab w:val="left" w:leader="underscore" w:pos="7378"/>
        </w:tabs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 Догово</w:t>
      </w:r>
      <w:r w:rsidR="00842DFF"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ру подряда №______ от______________ </w:t>
      </w:r>
      <w:r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2017</w:t>
      </w:r>
      <w:r w:rsidR="00D35E4E"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г.</w:t>
      </w:r>
      <w:bookmarkEnd w:id="1"/>
    </w:p>
    <w:p w:rsidR="00D35E4E" w:rsidRPr="00893CAE" w:rsidRDefault="00D35E4E" w:rsidP="00624A55">
      <w:pPr>
        <w:keepNext/>
        <w:keepLines/>
        <w:tabs>
          <w:tab w:val="left" w:leader="underscore" w:pos="7378"/>
        </w:tabs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F071E" w:rsidRPr="00893CAE" w:rsidRDefault="00BF071E" w:rsidP="001E29D4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Уфа</w:t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____________ 2017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D35E4E" w:rsidRPr="00893CAE" w:rsidRDefault="00D35E4E" w:rsidP="00624A55">
      <w:pPr>
        <w:tabs>
          <w:tab w:val="left" w:pos="7378"/>
          <w:tab w:val="left" w:pos="8930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Общество с ограниченной ответственностью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Конструктивные технологии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, именуемое в дальнейшем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Генеральный подрядчик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, в лице директора Хайруллина Р.Р. действующего на основании Устава, с одной стороны, Общество с ограниченной ответственностью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AA4FE4" w:rsidRPr="00893CA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, именуемое в дальнейшем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Подрядчик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, в лице Директора </w:t>
      </w:r>
      <w:r w:rsidR="00AA4FE4" w:rsidRPr="00893CAE">
        <w:rPr>
          <w:rFonts w:ascii="Times New Roman" w:eastAsia="Times New Roman" w:hAnsi="Times New Roman" w:cs="Times New Roman"/>
          <w:color w:val="auto"/>
          <w:lang w:bidi="ar-SA"/>
        </w:rPr>
        <w:t>______________________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, действующего на основании Устава, именуемое в дальнейшем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Подрядчик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, с другой стороны, далее именуемые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Стороны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, заключили настоящее Дополнительное соглашение к Договору подряда о нижеследующем:</w:t>
      </w:r>
    </w:p>
    <w:p w:rsidR="00BF071E" w:rsidRPr="00893CAE" w:rsidRDefault="00624A55" w:rsidP="00624A55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В связи с тем, что Подрядчик выполняет работы на строительном объекте Генерального подрядчика, Подрядчик по согласованию с Генеральным подрядчиком получает следующие встречные услуги от Генерального подрядчика:</w:t>
      </w:r>
    </w:p>
    <w:p w:rsidR="00BF071E" w:rsidRPr="00893CAE" w:rsidRDefault="00624A55" w:rsidP="00624A55">
      <w:pPr>
        <w:tabs>
          <w:tab w:val="left" w:pos="77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предоставление услуг башенного крана</w:t>
      </w:r>
      <w:r w:rsidR="005573B1" w:rsidRPr="00893CAE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E1BD7" w:rsidRPr="00893CAE">
        <w:rPr>
          <w:rFonts w:ascii="Times New Roman" w:eastAsia="Times New Roman" w:hAnsi="Times New Roman" w:cs="Times New Roman"/>
          <w:color w:val="auto"/>
          <w:lang w:bidi="ar-SA"/>
        </w:rPr>
        <w:t>2 500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руб. за 1 маш-час.</w:t>
      </w:r>
    </w:p>
    <w:p w:rsidR="00BF071E" w:rsidRPr="00893CAE" w:rsidRDefault="00624A55" w:rsidP="00624A55">
      <w:pPr>
        <w:tabs>
          <w:tab w:val="left" w:pos="77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предоставление услуг автокрана (г.п. 15 т.)</w:t>
      </w:r>
      <w:r w:rsidR="005573B1" w:rsidRPr="00893CAE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E1BD7" w:rsidRPr="00893CAE">
        <w:rPr>
          <w:rFonts w:ascii="Times New Roman" w:eastAsia="Times New Roman" w:hAnsi="Times New Roman" w:cs="Times New Roman"/>
          <w:color w:val="auto"/>
          <w:lang w:bidi="ar-SA"/>
        </w:rPr>
        <w:t>2 500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руб. 1 маш-час.</w:t>
      </w:r>
    </w:p>
    <w:p w:rsidR="005573B1" w:rsidRPr="00893CAE" w:rsidRDefault="00624A55" w:rsidP="00624A55">
      <w:pPr>
        <w:tabs>
          <w:tab w:val="left" w:pos="77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5573B1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услуг грузопассажирского подъемника: </w:t>
      </w:r>
      <w:r w:rsidR="00F41BAE" w:rsidRPr="00893CAE">
        <w:rPr>
          <w:rFonts w:ascii="Times New Roman" w:eastAsia="Times New Roman" w:hAnsi="Times New Roman" w:cs="Times New Roman"/>
          <w:color w:val="auto"/>
          <w:lang w:bidi="ar-SA"/>
        </w:rPr>
        <w:t>2 500</w:t>
      </w:r>
      <w:r w:rsidR="005573B1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руб. за 1 маш-час.</w:t>
      </w:r>
    </w:p>
    <w:p w:rsidR="005573B1" w:rsidRPr="00893CAE" w:rsidRDefault="00624A55" w:rsidP="00624A55">
      <w:pPr>
        <w:tabs>
          <w:tab w:val="left" w:pos="9349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D35E4E" w:rsidRPr="00893CAE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5573B1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редоставление услуг по уборке и вывозу строительного мусора: 210 руб. </w:t>
      </w:r>
      <w:r w:rsidR="00D35E4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D35E4E" w:rsidRPr="00893CAE">
        <w:rPr>
          <w:rFonts w:ascii="Times New Roman" w:eastAsia="Times New Roman" w:hAnsi="Times New Roman" w:cs="Times New Roman"/>
          <w:color w:val="auto"/>
          <w:lang w:bidi="ar-SA"/>
        </w:rPr>
        <w:t>1 чел.-час.</w:t>
      </w:r>
    </w:p>
    <w:p w:rsidR="00D35E4E" w:rsidRPr="00893CAE" w:rsidRDefault="00624A55" w:rsidP="00624A55">
      <w:pPr>
        <w:tabs>
          <w:tab w:val="left" w:pos="77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D35E4E" w:rsidRPr="00893CAE">
        <w:rPr>
          <w:rFonts w:ascii="Times New Roman" w:eastAsia="Times New Roman" w:hAnsi="Times New Roman" w:cs="Times New Roman"/>
          <w:color w:val="auto"/>
          <w:lang w:bidi="ar-SA"/>
        </w:rPr>
        <w:t>предоставление услуг по вывозу строительного мусора: 350 руб. за 1 м</w:t>
      </w:r>
      <w:r w:rsidR="00D35E4E" w:rsidRPr="00893CAE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3</w:t>
      </w:r>
      <w:r w:rsidR="00D35E4E" w:rsidRPr="00893CA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F071E" w:rsidRPr="00893CAE" w:rsidRDefault="00624A55" w:rsidP="00624A55">
      <w:pPr>
        <w:tabs>
          <w:tab w:val="left" w:pos="77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услуги по обеспечению работников Подрядчика санитарными помещениями, выдача пропусков и организация пропускного режима на объект. Расчет указанной услуги производится исходя из 15 рублей в сутки за человека, помноженных на сумму количества пропусков на объект у Подрядчика и срока их действия.</w:t>
      </w:r>
    </w:p>
    <w:p w:rsidR="00BF071E" w:rsidRPr="00893CAE" w:rsidRDefault="00BF071E" w:rsidP="00624A55">
      <w:pPr>
        <w:tabs>
          <w:tab w:val="left" w:leader="dot" w:pos="630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По формуле Р = 15 х </w:t>
      </w:r>
      <w:r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Ei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</w:t>
      </w:r>
      <w:r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n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)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= 15 х 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>((</w:t>
      </w:r>
      <w:r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n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1)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+ 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r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n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2)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+ 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r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n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>3) +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+ (</w:t>
      </w:r>
      <w:r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ni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)),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где Р </w:t>
      </w:r>
      <w:r w:rsidRPr="00893CA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—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расчет в рублях, Е —</w:t>
      </w:r>
      <w:r w:rsidR="00D35E4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сумма, </w:t>
      </w:r>
      <w:r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i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количество пропусков, </w:t>
      </w:r>
      <w:r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n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— срок действия пропуска в днях.</w:t>
      </w:r>
    </w:p>
    <w:p w:rsidR="00BF071E" w:rsidRPr="00893CAE" w:rsidRDefault="00624A55" w:rsidP="00624A55">
      <w:pPr>
        <w:tabs>
          <w:tab w:val="left" w:pos="35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2.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Для предотвращения несчастных случаев, пресечение нанесения материального ущерба Стороны устанавливают следующие санкции в отношении Подрядчика за нарушение норм и правил охраны труда,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промышленной безопасности, пожарной безопасности, норм санитарии на строительной площадке: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возгорание на строительной площадке по вине Подрядчика, помимо возмещения размер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а ущерба - штраф 50 000 рублей.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хищение или попытка хищения Подрядчиком имущества, находящегося на строительной площадке, помимо возмещения размера ущерба – штраф 50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000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рублей.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нахождение Подрядчика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на строительной площадке в состоянии алкогольного опьянения, помимо возмещения размера ущерба - штраф 50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000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рублей. </w:t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Стороны пришли к соглашению, что </w:t>
      </w:r>
      <w:r w:rsidR="00283AA3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выявления признаков алкогольного опьянения у работника (ов) Подрядчика </w:t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>отказ работника Подрядчика от прохождения медицинского освидетельствования на предмет алкогольного опьянения трактуется Сторонами как признание Подрядчиком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факта алкогольного опьянения и освобождает Генерального подрядчика от обязанности доказывания вышеуказанного нарушения</w:t>
      </w:r>
      <w:r w:rsidR="001E29D4" w:rsidRPr="00893CA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не сбор строительного мусора Подрядчика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на строительной площадке, помимо возмещения размера ущерба - штраф 50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000 рублей.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сброс Подрядчиком строительного мусора со строительного объекта, помимо возмещения размера ущерба - штраф 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50 000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рублей.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падение груза по вине Подрядчика, помимо возмещения размера ущерба - штраф 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50 000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рублей.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нахождение Подрядчика на строительной площадке без каски, строительного пояса, спецодежды - штраф 5 000 рублей за каждое нарушение.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неправильное использование Подрядчиком средств индивидуальной защиты – штраф 2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000 рублей за каждое нарушение.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неправильное использование Подрядчиком средств коллективной защиты – штраф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000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рублей за каждое нарушение.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курение Подрядчика в не отведенных для этого местах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штраф 10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000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рублей за каждое нарушение.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курение Подрядчика в вагоне-бытовке, на складе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штраф 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50 000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рублей за каждое нарушение.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нарушение Подрядчиком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пропускного режима -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проникновение на объект без пропуска, либо по чужому пропуску, нахождение на строительной площадке (в том числе во время производства работ) без пропуска - штраф 10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000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рублей за каждое нарушение.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нахождение Подрядчика на объекте строительства вне места проведения работ Подрядчика- штраф 20 000 р.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нарушение Подрядчиком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санитарных норм и правил - штраф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000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рублей за каждое нарушение.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- не выполнение Подрядчиком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предписаний службы охраны труда – штраф 20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000</w:t>
      </w:r>
      <w:r w:rsidR="00CA74AD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рублей за каждый случай. 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По выявленным нарушениям Генеральным подрядчиком составляется и выдается Подрядчику или его представителю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соответствующее Предписание (от службы охраны труда) или Акт о нарушении (от службы безопасности) на строительной площадке. На основании этого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производится безакцептное уменьшение суммы окончательного расчета на величину штрафа, предусмотренного пунктом настоящего Дополнительного соглашения.</w:t>
      </w:r>
    </w:p>
    <w:p w:rsidR="00BF071E" w:rsidRPr="00893CAE" w:rsidRDefault="00624A55" w:rsidP="00624A55">
      <w:pPr>
        <w:tabs>
          <w:tab w:val="left" w:pos="25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Если работник с поступившим пропуском не посещает строительную площадку в течении 30 календарных дней, пропуск автоматически блокируется, для восстановления пропуска необходимо обратиться к Генеральному подрядчику письменно.</w:t>
      </w:r>
    </w:p>
    <w:p w:rsidR="00283AA3" w:rsidRPr="00893CAE" w:rsidRDefault="00283AA3" w:rsidP="00624A55">
      <w:pPr>
        <w:tabs>
          <w:tab w:val="left" w:pos="25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Стороны пришли к соглашению, что Предписание либо Акт о нарушении является необходимым и достаточным основанием для привлечения Подрядчика к ответственности установленной настоящим соглашением – уменьшение суммы окончательного расчета на величину штрафа.</w:t>
      </w:r>
    </w:p>
    <w:p w:rsidR="00367862" w:rsidRPr="00893CAE" w:rsidRDefault="00555BE2" w:rsidP="00283AA3">
      <w:pPr>
        <w:tabs>
          <w:tab w:val="left" w:pos="10206"/>
        </w:tabs>
        <w:ind w:right="-7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3.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Подписанием настоящего дополнительного соглашения Подрядчик подтверждает, что все лица, привлекаемые Подрядчиком для выполнения работ по договору подряда, подписывающие и получающие Предписания или Акт</w:t>
      </w:r>
      <w:r w:rsidR="00367862" w:rsidRPr="00893CAE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о нарушени</w:t>
      </w:r>
      <w:r w:rsidR="00367862" w:rsidRPr="00893CAE">
        <w:rPr>
          <w:rFonts w:ascii="Times New Roman" w:eastAsia="Times New Roman" w:hAnsi="Times New Roman" w:cs="Times New Roman"/>
          <w:color w:val="auto"/>
          <w:lang w:bidi="ar-SA"/>
        </w:rPr>
        <w:t>ях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, уполномочены на это Подрядчиком</w:t>
      </w:r>
      <w:r w:rsidR="00B22004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и являются его уполномоченными представителями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367862" w:rsidRPr="00893CAE" w:rsidRDefault="00367862" w:rsidP="00555BE2">
      <w:pPr>
        <w:tabs>
          <w:tab w:val="left" w:pos="25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Подписание и получение Предписания </w:t>
      </w:r>
      <w:r w:rsidR="00B22004" w:rsidRPr="00893CAE">
        <w:rPr>
          <w:rFonts w:ascii="Times New Roman" w:eastAsia="Times New Roman" w:hAnsi="Times New Roman" w:cs="Times New Roman"/>
          <w:color w:val="auto"/>
          <w:lang w:bidi="ar-SA"/>
        </w:rPr>
        <w:t>или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Акта о нарушении лицом, привлекаемым Подрядчиком для выполнения работ по договору подряда, является достаточным основанием для безакцептного уменьшения суммы окончательного расчета на величину штрафа.</w:t>
      </w:r>
    </w:p>
    <w:p w:rsidR="00555BE2" w:rsidRPr="00893CAE" w:rsidRDefault="00555BE2" w:rsidP="00555BE2">
      <w:pPr>
        <w:tabs>
          <w:tab w:val="left" w:pos="25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Генеральный подрядчик не несет ответственности за ненадлежащее извещение </w:t>
      </w:r>
      <w:r w:rsidR="007523A3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руководства Подрядчика </w:t>
      </w:r>
      <w:r w:rsidR="00367862" w:rsidRPr="00893CAE">
        <w:rPr>
          <w:rFonts w:ascii="Times New Roman" w:eastAsia="Times New Roman" w:hAnsi="Times New Roman" w:cs="Times New Roman"/>
          <w:color w:val="auto"/>
          <w:lang w:bidi="ar-SA"/>
        </w:rPr>
        <w:t>лицом, привлекаемым Подрядчиком для выполнения работ по договору подряда, подписавш</w:t>
      </w:r>
      <w:r w:rsidR="00E35CEC" w:rsidRPr="00893CAE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367862" w:rsidRPr="00893CAE">
        <w:rPr>
          <w:rFonts w:ascii="Times New Roman" w:eastAsia="Times New Roman" w:hAnsi="Times New Roman" w:cs="Times New Roman"/>
          <w:color w:val="auto"/>
          <w:lang w:bidi="ar-SA"/>
        </w:rPr>
        <w:t>м и получившим от имени Подрядчика П</w:t>
      </w:r>
      <w:r w:rsidR="00B22004" w:rsidRPr="00893CAE">
        <w:rPr>
          <w:rFonts w:ascii="Times New Roman" w:eastAsia="Times New Roman" w:hAnsi="Times New Roman" w:cs="Times New Roman"/>
          <w:color w:val="auto"/>
          <w:lang w:bidi="ar-SA"/>
        </w:rPr>
        <w:t>редписание либо Акт о нарушении.</w:t>
      </w:r>
    </w:p>
    <w:p w:rsidR="00BF071E" w:rsidRPr="00893CAE" w:rsidRDefault="00555BE2" w:rsidP="00624A55">
      <w:pPr>
        <w:tabs>
          <w:tab w:val="left" w:pos="298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="00624A55"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Расход за потребление водо, тепло, энерго ресурсов принимается по показаниям счетчиков, установленных подрядчиком. При отсутствии счетчиков расход потребления водо, тепло, энерго ресурсов принимается в размере 1% стоимости подрядных работ.</w:t>
      </w:r>
    </w:p>
    <w:p w:rsidR="00BF071E" w:rsidRPr="00893CAE" w:rsidRDefault="00555BE2" w:rsidP="00624A55">
      <w:pPr>
        <w:tabs>
          <w:tab w:val="left" w:pos="35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93CAE">
        <w:rPr>
          <w:rFonts w:ascii="Times New Roman" w:hAnsi="Times New Roman" w:cs="Times New Roman"/>
          <w:b/>
          <w:color w:val="auto"/>
        </w:rPr>
        <w:t>5</w:t>
      </w:r>
      <w:r w:rsidR="00624A55" w:rsidRPr="00893CAE">
        <w:rPr>
          <w:rFonts w:ascii="Times New Roman" w:hAnsi="Times New Roman" w:cs="Times New Roman"/>
          <w:b/>
          <w:color w:val="auto"/>
        </w:rPr>
        <w:t>.</w:t>
      </w:r>
      <w:r w:rsidR="00624A55" w:rsidRPr="00893CAE">
        <w:rPr>
          <w:rFonts w:ascii="Times New Roman" w:hAnsi="Times New Roman" w:cs="Times New Roman"/>
          <w:color w:val="auto"/>
        </w:rPr>
        <w:t xml:space="preserve"> </w:t>
      </w:r>
      <w:r w:rsidR="00BF071E" w:rsidRPr="00893CAE">
        <w:rPr>
          <w:rFonts w:ascii="Times New Roman" w:hAnsi="Times New Roman" w:cs="Times New Roman"/>
          <w:color w:val="auto"/>
        </w:rPr>
        <w:t>Подрядчик вправе взять в аренду строительные вагоны для своих работников у Генерального подрядчика. Вагон обеспечивается отоплением, освещением. Стоимость арендной платы 1 вагона размером 9,5*2,5*2,9 м составляет 630 рублей в сутки (в т.ч. НДС 18%), 1 вагона размером 8*2,4 *2,4 м составляет 580 рублей в сутки (в т.ч. НДС 18%), 1 вагона размером 6*2,4 *2,4 м составляет 500 рублей в сутки (в т.ч. НДС 18%).</w:t>
      </w:r>
    </w:p>
    <w:p w:rsidR="00BF071E" w:rsidRPr="00893CAE" w:rsidRDefault="00555BE2" w:rsidP="00624A55">
      <w:pPr>
        <w:tabs>
          <w:tab w:val="left" w:pos="298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="00624A55"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Подрядчик обязан соблюдать чистоту и порядок в строительных вагонах в соответствии с нормами СанПИНа</w:t>
      </w:r>
    </w:p>
    <w:p w:rsidR="00BF071E" w:rsidRPr="00893CAE" w:rsidRDefault="00555BE2" w:rsidP="00624A55">
      <w:pPr>
        <w:tabs>
          <w:tab w:val="left" w:pos="29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7</w:t>
      </w:r>
      <w:r w:rsidR="00624A55"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Подрядчик при привлечение иностранных работников должен соблюдать правила, регулирующие правовое положение иностранных работников в России, установленные Федеральным законом от</w:t>
      </w:r>
      <w:hyperlink r:id="rId8" w:history="1">
        <w:r w:rsidR="00BF071E" w:rsidRPr="00893CAE">
          <w:rPr>
            <w:rFonts w:ascii="Times New Roman" w:eastAsia="Times New Roman" w:hAnsi="Times New Roman" w:cs="Times New Roman"/>
            <w:color w:val="auto"/>
            <w:lang w:bidi="ar-SA"/>
          </w:rPr>
          <w:t xml:space="preserve">25.07.2002 № 115-ФЗ </w:t>
        </w:r>
      </w:hyperlink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О правовом положении иностранных граждан в Российской Федерации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(с изменениями) (далее — Закон № 115-ФЗ).</w:t>
      </w:r>
    </w:p>
    <w:p w:rsidR="00BF071E" w:rsidRPr="00893CAE" w:rsidRDefault="00555BE2" w:rsidP="00842DFF">
      <w:pPr>
        <w:tabs>
          <w:tab w:val="left" w:pos="5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Подрядчик обязан иметь все необходимые документы для привлечения иностранных работников:</w:t>
      </w:r>
    </w:p>
    <w:p w:rsidR="00BF071E" w:rsidRPr="00893CAE" w:rsidRDefault="00555BE2" w:rsidP="00842DFF">
      <w:pPr>
        <w:tabs>
          <w:tab w:val="left" w:pos="999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7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.1.1.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Если Подрядчик, принимает иностранного работника из льготных категорий иностранных работников, (граждане Республики Беларусь, Республики Казахстан, беженцы, дипломаты, журналисты, работающие в вузе студенты, приглашенные преподаватели, иностранцы, имеющие вид на жительство), то ему не нужно получать какие-либо разрешительные документы, т.к. данные граждане приравниваются в своих трудовых правах к гражданам РФ.</w:t>
      </w:r>
    </w:p>
    <w:p w:rsidR="00BF071E" w:rsidRPr="00893CAE" w:rsidRDefault="00555BE2" w:rsidP="00842DFF">
      <w:pPr>
        <w:tabs>
          <w:tab w:val="left" w:pos="1004"/>
        </w:tabs>
        <w:spacing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Подрядчик, пригласивший иностранного гражданина из безвизовых стран на работу и заключивший с ним гражданско-правовой или трудовой договор на выполнение работ (оказание услуг), обязан:</w:t>
      </w:r>
    </w:p>
    <w:p w:rsidR="00BF071E" w:rsidRPr="00893CAE" w:rsidRDefault="00555BE2" w:rsidP="00842DFF">
      <w:pPr>
        <w:tabs>
          <w:tab w:val="left" w:pos="1173"/>
        </w:tabs>
        <w:spacing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560A90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.1.2.1.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получить заключение о целесообразности использования иностранных работников (выдается в территориальном центре занятости);</w:t>
      </w:r>
    </w:p>
    <w:p w:rsidR="00BF071E" w:rsidRPr="00893CAE" w:rsidRDefault="00555BE2" w:rsidP="00842DFF">
      <w:pPr>
        <w:tabs>
          <w:tab w:val="left" w:pos="1182"/>
        </w:tabs>
        <w:spacing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.1.2.2.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иметь разрешение на привлечение и использование иностранных работников (выдается территориальными органами ФМС РФ);</w:t>
      </w:r>
    </w:p>
    <w:p w:rsidR="00BF071E" w:rsidRPr="00893CAE" w:rsidRDefault="00555BE2" w:rsidP="00842DFF">
      <w:pPr>
        <w:tabs>
          <w:tab w:val="left" w:pos="1182"/>
        </w:tabs>
        <w:spacing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.1.2.3.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обеспечить получение иностранным гражданином разрешения на работу (выдается территориальными органами ФМС РФ);</w:t>
      </w:r>
    </w:p>
    <w:p w:rsidR="00BF071E" w:rsidRPr="00893CAE" w:rsidRDefault="00555BE2" w:rsidP="00842DFF">
      <w:pPr>
        <w:tabs>
          <w:tab w:val="left" w:pos="1173"/>
        </w:tabs>
        <w:spacing w:line="235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CAE">
        <w:rPr>
          <w:rFonts w:ascii="Times New Roman" w:hAnsi="Times New Roman" w:cs="Times New Roman"/>
          <w:color w:val="auto"/>
        </w:rPr>
        <w:t>7</w:t>
      </w:r>
      <w:r w:rsidR="00842DFF" w:rsidRPr="00893CAE">
        <w:rPr>
          <w:rFonts w:ascii="Times New Roman" w:hAnsi="Times New Roman" w:cs="Times New Roman"/>
          <w:color w:val="auto"/>
        </w:rPr>
        <w:t xml:space="preserve">.1.2.4. </w:t>
      </w:r>
      <w:r w:rsidR="00BF071E" w:rsidRPr="00893CAE">
        <w:rPr>
          <w:rFonts w:ascii="Times New Roman" w:hAnsi="Times New Roman" w:cs="Times New Roman"/>
          <w:color w:val="auto"/>
        </w:rPr>
        <w:t>представить документы, необходимые для регистрации иностранного гражданина по месту пребывания в РФ;</w:t>
      </w:r>
    </w:p>
    <w:p w:rsidR="00BF071E" w:rsidRPr="00893CAE" w:rsidRDefault="00555BE2" w:rsidP="00842DFF">
      <w:pPr>
        <w:tabs>
          <w:tab w:val="left" w:pos="117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.1.2.5.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уведомить о привлечении и использовании для осуществления трудовой деятельности иностранного гражданина территориальный орган ФМС и службу занятости субъекта РФ не позднее трех рабочих дней с даты заключения трудового договора.</w:t>
      </w:r>
    </w:p>
    <w:p w:rsidR="00BF071E" w:rsidRPr="00893CAE" w:rsidRDefault="00555BE2" w:rsidP="00842DFF">
      <w:pPr>
        <w:tabs>
          <w:tab w:val="left" w:pos="118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.1.2.6.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уведомить налоговый орган по месту своего учета о привлечении и об использовании иностранных работников в течение десяти дней со дня подачи ходатайства о выдаче иностранному гражданину приглашения в целях осуществления трудовой деятельности. Также налоговый орган уведомляется и при наступлении других событий, например, при приостановлении, или аннулировании разрешения на работу иностранному работнику;</w:t>
      </w:r>
    </w:p>
    <w:p w:rsidR="00BF071E" w:rsidRPr="00893CAE" w:rsidRDefault="00555BE2" w:rsidP="00842DFF">
      <w:pPr>
        <w:tabs>
          <w:tab w:val="left" w:pos="118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.1.2.7.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оплатить государственную за выдачу разрешений на привлечение и использование иностранных работников за каждого привлекаемого иностранного работника (пп. 23 п. 1 ст. 333.28 Налоговый Кодекс РФ);</w:t>
      </w:r>
    </w:p>
    <w:p w:rsidR="00BF071E" w:rsidRPr="00893CAE" w:rsidRDefault="00555BE2" w:rsidP="00842DFF">
      <w:pPr>
        <w:tabs>
          <w:tab w:val="left" w:pos="117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.1.2.8.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содействовать выезду иностранного работника из РФ по истечении срока, заключенного с ним гражданско-правового или трудового договора на выполнение работ (оказание услуг);</w:t>
      </w:r>
    </w:p>
    <w:p w:rsidR="00BF071E" w:rsidRPr="00893CAE" w:rsidRDefault="00555BE2" w:rsidP="00842DFF">
      <w:pPr>
        <w:tabs>
          <w:tab w:val="left" w:pos="118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.1.2.9.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оплачивать расходы, связанные с депортацией иностранца, принятого на работу с нарушением установленного Законом </w:t>
      </w:r>
      <w:r w:rsidR="00BF071E" w:rsidRPr="00893CAE">
        <w:rPr>
          <w:rFonts w:ascii="Times New Roman" w:eastAsia="Times New Roman" w:hAnsi="Times New Roman" w:cs="Times New Roman"/>
          <w:color w:val="auto"/>
          <w:lang w:val="en-US" w:eastAsia="en-US" w:bidi="ar-SA"/>
        </w:rPr>
        <w:t>N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115-ФЗ порядка привлечения и использования иностранных работников;</w:t>
      </w:r>
    </w:p>
    <w:p w:rsidR="00BF071E" w:rsidRPr="00893CAE" w:rsidRDefault="00555BE2" w:rsidP="00842DFF">
      <w:pPr>
        <w:tabs>
          <w:tab w:val="left" w:pos="1366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.1.2.10.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направлять в ФМС (его территориальный орган) информацию о нарушении иностранным работником условий гражданско-правового или трудового договора на выполнение работ (оказание услуг), а также о досрочном расторжении таких договоров;</w:t>
      </w:r>
    </w:p>
    <w:p w:rsidR="00BF071E" w:rsidRPr="00893CAE" w:rsidRDefault="00555BE2" w:rsidP="00842DFF">
      <w:pPr>
        <w:tabs>
          <w:tab w:val="left" w:pos="1468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.1.2.11.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направлять в территориальный орган ФМС и территориальный орган федерального органа исполнительной власти, ведающего вопросами безопасности, информацию о самовольном оставлении иностранным работником места работы или места пребывания.</w:t>
      </w:r>
    </w:p>
    <w:p w:rsidR="00BF071E" w:rsidRPr="00893CAE" w:rsidRDefault="00555BE2" w:rsidP="00842DFF">
      <w:pPr>
        <w:tabs>
          <w:tab w:val="left" w:pos="67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="00842DFF"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Подрядчик при проведении работ на высоте для предотвращения падения работающих и случайных предметов оборудует и использует защитные ограждения:</w:t>
      </w:r>
    </w:p>
    <w:p w:rsidR="00BF071E" w:rsidRPr="00893CAE" w:rsidRDefault="00555BE2" w:rsidP="00842DFF">
      <w:pPr>
        <w:tabs>
          <w:tab w:val="left" w:pos="49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Стойки ограждения (заводского изготовления), которые устанавливаются на торец (край) строительных межэтажных перекрытий на верхних этажах.</w:t>
      </w:r>
    </w:p>
    <w:p w:rsidR="00BF071E" w:rsidRPr="00893CAE" w:rsidRDefault="00555BE2" w:rsidP="00842DFF">
      <w:pPr>
        <w:tabs>
          <w:tab w:val="left" w:pos="97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.1.1.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Стойка устанавливается на плиты перекрытия, имеющие параллельные горизонтальные плоскости, и зажимается при помощи винта крепления с усилием, обеспечивающим неподвижность стойки. В скобы устанавливается бортовое ограждение — поручень. Высота защитных и страховочных ограждений должна быть не менее 1,2 м.</w:t>
      </w:r>
    </w:p>
    <w:p w:rsidR="00BF071E" w:rsidRPr="00893CAE" w:rsidRDefault="00555BE2" w:rsidP="00842DFF">
      <w:pPr>
        <w:tabs>
          <w:tab w:val="left" w:pos="97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.1.2.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Расстояние между узлами крепления защитных и страховочных ограждений к устойчивым конструкциям здания или сооружения (длина одной секции ограждения) не должно превышать 3,0 м.</w:t>
      </w:r>
    </w:p>
    <w:p w:rsidR="00BF071E" w:rsidRPr="00893CAE" w:rsidRDefault="00555BE2" w:rsidP="00842DFF">
      <w:pPr>
        <w:tabs>
          <w:tab w:val="left" w:pos="97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.1.3.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Вертикальные стойки защитных ограждений могут монтироваться из арматуры не менее16 мм.</w:t>
      </w:r>
    </w:p>
    <w:p w:rsidR="00BF071E" w:rsidRPr="00893CAE" w:rsidRDefault="00555BE2" w:rsidP="00842DFF">
      <w:pPr>
        <w:tabs>
          <w:tab w:val="left" w:pos="30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9</w:t>
      </w:r>
      <w:r w:rsidR="00842DFF" w:rsidRPr="00893CAE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Для скорой и правильной координации работ на объекте стороны договорились:</w:t>
      </w:r>
    </w:p>
    <w:p w:rsidR="00BF071E" w:rsidRPr="00893CAE" w:rsidRDefault="00555BE2" w:rsidP="00842DFF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9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.1.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Подрядчик обязуется участвовать в оперативном совещании в ООО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Конструктивные технологии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еженедельно по _____________ в _____________.</w:t>
      </w:r>
    </w:p>
    <w:p w:rsidR="00BF071E" w:rsidRPr="00893CAE" w:rsidRDefault="00555BE2" w:rsidP="00842DFF">
      <w:pPr>
        <w:tabs>
          <w:tab w:val="left" w:pos="488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.2.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Подрядчик назначает своим приказом, ответственного за предоставление ежедневных сведений о выполненных работах в ПТО Генерального подрядчика.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Подрядчик обязан до _________________- предоставить Генеральному Подрядчику график выполнения работ по системе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Примавера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на следующий месяц.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Генеральный подрядчик совместно с Подрядчиком проводит совещание, мониторинг производства работ, определяет трудности выполнения работ, находит пути решения для выполнения работ в со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ответствии с графиком работ системы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Примавера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По окончанию срока выполнения работ Подрядчик обязан оформить и сдать для проверки журнал учета выполненных работ(КС-6а) и исполнительную документацию в течении 10 дней в приемную Генерального Подрядчика. В случае обнаружения несоответствия работ или исполнительных доку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softHyphen/>
        <w:t>ментов нормативным документам Подрядчик обязан внести исправления в течении 3 (трех) дней и повторно передать документацию Генеральному Подрядчику.</w:t>
      </w:r>
    </w:p>
    <w:p w:rsidR="00DF0D90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После подписания актовКС-6а в течении 5 дней Подрядчик обязан предоставить Генеральному Под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softHyphen/>
        <w:t>рядчику акт приёмки выполненных работ по форме КС-2 и исполнительную документацию.</w:t>
      </w:r>
    </w:p>
    <w:p w:rsidR="00BF071E" w:rsidRPr="00893CAE" w:rsidRDefault="00555BE2" w:rsidP="00842D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93CAE">
        <w:rPr>
          <w:rFonts w:ascii="Times New Roman" w:hAnsi="Times New Roman" w:cs="Times New Roman"/>
          <w:color w:val="auto"/>
        </w:rPr>
        <w:t>9</w:t>
      </w:r>
      <w:r w:rsidR="00842DFF" w:rsidRPr="00893CAE">
        <w:rPr>
          <w:rFonts w:ascii="Times New Roman" w:hAnsi="Times New Roman" w:cs="Times New Roman"/>
          <w:color w:val="auto"/>
        </w:rPr>
        <w:t xml:space="preserve">.3. </w:t>
      </w:r>
      <w:r w:rsidR="00BF071E" w:rsidRPr="00893CAE">
        <w:rPr>
          <w:rFonts w:ascii="Times New Roman" w:hAnsi="Times New Roman" w:cs="Times New Roman"/>
          <w:color w:val="auto"/>
        </w:rPr>
        <w:t>При не предоставлении Подрядчиком ежедневных сведений о выполненных работах Подрядчик выплачивает штраф в размере 5 000 рублей за каждый случай.</w:t>
      </w:r>
    </w:p>
    <w:p w:rsidR="00BF071E" w:rsidRPr="00893CAE" w:rsidRDefault="00BF071E" w:rsidP="00842DF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При не своевременном предоставлении журнала выполненных работ и исполнительной документа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ции (срок более 10 дней с даты окончания работ в системе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Примавера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) Подрядчик выплачивает штраф в размере 10 000 рублей.</w:t>
      </w:r>
    </w:p>
    <w:p w:rsidR="00BF071E" w:rsidRPr="00893CAE" w:rsidRDefault="00BF071E" w:rsidP="00842DF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При несвоевременном предоставлении актов приёмки выполненных работ КС-2 и КС-3 (в срок более 20 дней с даты окончания работ в системе 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Примавера</w:t>
      </w:r>
      <w:r w:rsidR="00624A55" w:rsidRPr="00893CAE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93CAE">
        <w:rPr>
          <w:rFonts w:ascii="Times New Roman" w:eastAsia="Times New Roman" w:hAnsi="Times New Roman" w:cs="Times New Roman"/>
          <w:color w:val="auto"/>
          <w:lang w:bidi="ar-SA"/>
        </w:rPr>
        <w:t>) Подрядчик выплачивает штраф в размере 20 000 рублей.</w:t>
      </w:r>
    </w:p>
    <w:p w:rsidR="00BF071E" w:rsidRPr="00893CAE" w:rsidRDefault="00BF071E" w:rsidP="00842DF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В случае отсутствия представителя Подрядчика на оперативном совещании, Подрядчик выплачивает Генеральному Подрядчику штраф в размере 5000 руб.</w:t>
      </w:r>
    </w:p>
    <w:p w:rsidR="00BF071E" w:rsidRPr="00893CAE" w:rsidRDefault="00555BE2" w:rsidP="00842D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93CAE">
        <w:rPr>
          <w:rFonts w:ascii="Times New Roman" w:hAnsi="Times New Roman" w:cs="Times New Roman"/>
          <w:color w:val="auto"/>
        </w:rPr>
        <w:t>9</w:t>
      </w:r>
      <w:r w:rsidR="00842DFF" w:rsidRPr="00893CAE">
        <w:rPr>
          <w:rFonts w:ascii="Times New Roman" w:hAnsi="Times New Roman" w:cs="Times New Roman"/>
          <w:color w:val="auto"/>
        </w:rPr>
        <w:t xml:space="preserve">.4. </w:t>
      </w:r>
      <w:r w:rsidR="00BF071E" w:rsidRPr="00893CAE">
        <w:rPr>
          <w:rFonts w:ascii="Times New Roman" w:hAnsi="Times New Roman" w:cs="Times New Roman"/>
          <w:color w:val="auto"/>
        </w:rPr>
        <w:t>При обнаружении Подрядчиком пропажи инструмента, оборудования материалов и др. ТМЦ, Подрядчик обязан немедленно сообщить Генеральному Подрядчику о пропаже имущества, в противном случае претензии по сохранности имущества не принимаются.</w:t>
      </w:r>
    </w:p>
    <w:p w:rsidR="00BF071E" w:rsidRPr="00893CAE" w:rsidRDefault="00555BE2" w:rsidP="00842DF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.5. </w:t>
      </w:r>
      <w:r w:rsidR="00BF7A01" w:rsidRPr="00893CAE">
        <w:rPr>
          <w:rFonts w:ascii="Times New Roman" w:eastAsia="Times New Roman" w:hAnsi="Times New Roman" w:cs="Times New Roman"/>
          <w:color w:val="auto"/>
          <w:lang w:bidi="ar-SA"/>
        </w:rPr>
        <w:t>За н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еисполнение</w:t>
      </w:r>
      <w:r w:rsidR="00BF7A01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подрядчиком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решений, принятых на оперативных совещаниях в установленный срок</w:t>
      </w:r>
      <w:r w:rsidR="00BF7A01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, Подрядчик выплачивает Генеральному Подрядчику штраф 10000 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BF7A01" w:rsidRPr="00893CAE">
        <w:rPr>
          <w:rFonts w:ascii="Times New Roman" w:eastAsia="Times New Roman" w:hAnsi="Times New Roman" w:cs="Times New Roman"/>
          <w:color w:val="auto"/>
          <w:lang w:bidi="ar-SA"/>
        </w:rPr>
        <w:t>ублей</w:t>
      </w:r>
      <w:r w:rsidR="00BF071E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DF0D90" w:rsidRPr="00893CAE" w:rsidRDefault="00555BE2" w:rsidP="00842DF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.6. </w:t>
      </w:r>
      <w:r w:rsidR="00BF7A01" w:rsidRPr="00893CAE">
        <w:rPr>
          <w:rFonts w:ascii="Times New Roman" w:eastAsia="Times New Roman" w:hAnsi="Times New Roman" w:cs="Times New Roman"/>
          <w:color w:val="auto"/>
          <w:lang w:bidi="ar-SA"/>
        </w:rPr>
        <w:t>За неисполнение подрядчиком</w:t>
      </w:r>
      <w:r w:rsidR="00BF7A01" w:rsidRPr="00893CAE">
        <w:rPr>
          <w:rFonts w:ascii="Times New Roman" w:hAnsi="Times New Roman" w:cs="Times New Roman"/>
          <w:color w:val="auto"/>
        </w:rPr>
        <w:t xml:space="preserve"> задач, </w:t>
      </w:r>
      <w:r w:rsidR="00842DFF" w:rsidRPr="00893CAE">
        <w:rPr>
          <w:rFonts w:ascii="Times New Roman" w:hAnsi="Times New Roman" w:cs="Times New Roman"/>
          <w:color w:val="auto"/>
        </w:rPr>
        <w:t>предписаний,</w:t>
      </w:r>
      <w:r w:rsidR="00624A55" w:rsidRPr="00893CAE">
        <w:rPr>
          <w:rFonts w:ascii="Times New Roman" w:hAnsi="Times New Roman" w:cs="Times New Roman"/>
          <w:color w:val="auto"/>
        </w:rPr>
        <w:t xml:space="preserve"> </w:t>
      </w:r>
      <w:r w:rsidR="00BF7A01" w:rsidRPr="00893CAE">
        <w:rPr>
          <w:rFonts w:ascii="Times New Roman" w:hAnsi="Times New Roman" w:cs="Times New Roman"/>
          <w:color w:val="auto"/>
        </w:rPr>
        <w:t>выданных производственно-техническим отделом в указанные сроки,</w:t>
      </w:r>
      <w:r w:rsidR="00BF7A01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 Подрядчик выплачивает Генеральному Подрядчику штраф </w:t>
      </w:r>
      <w:r w:rsidR="00BF7A01" w:rsidRPr="00893CAE">
        <w:rPr>
          <w:rFonts w:ascii="Times New Roman" w:hAnsi="Times New Roman" w:cs="Times New Roman"/>
          <w:color w:val="auto"/>
        </w:rPr>
        <w:t>1000</w:t>
      </w:r>
      <w:r w:rsidR="00900714" w:rsidRPr="00893CAE">
        <w:rPr>
          <w:rFonts w:ascii="Times New Roman" w:hAnsi="Times New Roman" w:cs="Times New Roman"/>
          <w:color w:val="auto"/>
        </w:rPr>
        <w:t xml:space="preserve"> рублей за каждый день просрочки</w:t>
      </w:r>
      <w:r w:rsidR="00900714" w:rsidRPr="00893CA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00714" w:rsidRPr="00893CAE" w:rsidRDefault="00555BE2" w:rsidP="00842DF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842DFF" w:rsidRPr="00893CAE">
        <w:rPr>
          <w:rFonts w:ascii="Times New Roman" w:eastAsia="Times New Roman" w:hAnsi="Times New Roman" w:cs="Times New Roman"/>
          <w:color w:val="auto"/>
          <w:lang w:bidi="ar-SA"/>
        </w:rPr>
        <w:t xml:space="preserve">.7. </w:t>
      </w:r>
      <w:r w:rsidR="00900714" w:rsidRPr="00893CAE">
        <w:rPr>
          <w:rFonts w:ascii="Times New Roman" w:eastAsia="Times New Roman" w:hAnsi="Times New Roman" w:cs="Times New Roman"/>
          <w:color w:val="auto"/>
          <w:lang w:bidi="ar-SA"/>
        </w:rPr>
        <w:t>Штрафы, начисленные по настоящему соглашению, взыскиваются с Подрядчика путем безакцептного уменьшение суммы окончательного расчета на величину штрафа.</w:t>
      </w:r>
    </w:p>
    <w:p w:rsidR="00900714" w:rsidRPr="00893CAE" w:rsidRDefault="00900714" w:rsidP="00624A55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BF071E" w:rsidRPr="00893CAE" w:rsidRDefault="00BF071E" w:rsidP="00624A55">
      <w:pPr>
        <w:tabs>
          <w:tab w:val="left" w:leader="underscore" w:pos="590"/>
          <w:tab w:val="left" w:leader="underscore" w:pos="3576"/>
          <w:tab w:val="left" w:leader="underscore" w:pos="7397"/>
          <w:tab w:val="left" w:leader="underscore" w:pos="877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Настоящее Дополнительное соглашение является неотъемлемой частью Договора подряда №________от _______________ 2017 года и вступает в силу с ______________2017 года.</w:t>
      </w: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color w:val="auto"/>
          <w:lang w:bidi="ar-SA"/>
        </w:rPr>
        <w:t>Настоящее Дополнительное соглашение составлено в двух экземплярах, имеющих одинаковую юридическую силу. Один экземпляр передается подрядчику, другой остается у генерального подрядчика.</w:t>
      </w:r>
    </w:p>
    <w:p w:rsidR="00900714" w:rsidRPr="00893CAE" w:rsidRDefault="00900714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071E" w:rsidRPr="00893CAE" w:rsidRDefault="00BF071E" w:rsidP="00624A55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i/>
          <w:color w:val="auto"/>
          <w:lang w:bidi="ar-SA"/>
        </w:rPr>
        <w:t>Приложение:</w:t>
      </w:r>
    </w:p>
    <w:p w:rsidR="00BF071E" w:rsidRPr="00893CAE" w:rsidRDefault="00BF071E" w:rsidP="00624A55">
      <w:pPr>
        <w:numPr>
          <w:ilvl w:val="0"/>
          <w:numId w:val="5"/>
        </w:numPr>
        <w:tabs>
          <w:tab w:val="left" w:pos="1451"/>
        </w:tabs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93CAE">
        <w:rPr>
          <w:rFonts w:ascii="Times New Roman" w:eastAsia="Times New Roman" w:hAnsi="Times New Roman" w:cs="Times New Roman"/>
          <w:i/>
          <w:color w:val="auto"/>
          <w:lang w:bidi="ar-SA"/>
        </w:rPr>
        <w:t>Схема кабельной линии 6кВ временного электроснабжения строительной площадки.</w:t>
      </w:r>
      <w:r w:rsidR="00624A55" w:rsidRPr="00893CA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DF0D90" w:rsidRPr="00893CA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:rsidR="00842DFF" w:rsidRPr="00893CAE" w:rsidRDefault="00842DFF" w:rsidP="00842D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93CAE" w:rsidRPr="00893CAE" w:rsidRDefault="00893CAE" w:rsidP="00842D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42DFF" w:rsidRPr="00893CAE" w:rsidRDefault="00842DFF" w:rsidP="00842D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93CAE">
        <w:rPr>
          <w:rFonts w:ascii="Times New Roman" w:hAnsi="Times New Roman" w:cs="Times New Roman"/>
          <w:b/>
          <w:sz w:val="24"/>
          <w:szCs w:val="24"/>
          <w:lang w:eastAsia="zh-CN"/>
        </w:rPr>
        <w:t>Генеральный подрядчик</w:t>
      </w:r>
      <w:r w:rsidRPr="00893CAE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893CAE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893CAE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893CAE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893CAE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893CAE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893CAE">
        <w:rPr>
          <w:rFonts w:ascii="Times New Roman" w:hAnsi="Times New Roman" w:cs="Times New Roman"/>
          <w:b/>
          <w:sz w:val="24"/>
          <w:szCs w:val="24"/>
          <w:lang w:eastAsia="zh-CN"/>
        </w:rPr>
        <w:t>Подрядчик:</w:t>
      </w:r>
    </w:p>
    <w:p w:rsidR="00842DFF" w:rsidRPr="00893CAE" w:rsidRDefault="00842DFF" w:rsidP="00842D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3CAE">
        <w:rPr>
          <w:rFonts w:ascii="Times New Roman" w:hAnsi="Times New Roman" w:cs="Times New Roman"/>
          <w:sz w:val="24"/>
          <w:szCs w:val="24"/>
          <w:lang w:eastAsia="zh-CN"/>
        </w:rPr>
        <w:t xml:space="preserve">ООО «Конструктивные Технологии» </w:t>
      </w:r>
      <w:r w:rsidRPr="00893CA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893CA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893CA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893CA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893CAE">
        <w:rPr>
          <w:rFonts w:ascii="Times New Roman" w:hAnsi="Times New Roman" w:cs="Times New Roman"/>
          <w:sz w:val="24"/>
          <w:szCs w:val="24"/>
          <w:lang w:eastAsia="zh-CN"/>
        </w:rPr>
        <w:t>ООО «                            »</w:t>
      </w:r>
    </w:p>
    <w:p w:rsidR="00842DFF" w:rsidRPr="00893CAE" w:rsidRDefault="00842DFF" w:rsidP="00842D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4A55" w:rsidRPr="00893CAE" w:rsidRDefault="00842DFF" w:rsidP="00842DFF">
      <w:pPr>
        <w:pStyle w:val="a5"/>
        <w:spacing w:before="0" w:beforeAutospacing="0" w:after="0" w:afterAutospacing="0"/>
        <w:contextualSpacing/>
        <w:jc w:val="both"/>
      </w:pPr>
      <w:r w:rsidRPr="00893CAE">
        <w:t>__________________Хайруллин Р.Р.</w:t>
      </w:r>
      <w:r w:rsidRPr="00893CAE">
        <w:tab/>
      </w:r>
      <w:r w:rsidRPr="00893CAE">
        <w:tab/>
      </w:r>
      <w:r w:rsidRPr="00893CAE">
        <w:tab/>
      </w:r>
      <w:r w:rsidR="00893CAE">
        <w:tab/>
      </w:r>
      <w:bookmarkStart w:id="2" w:name="_GoBack"/>
      <w:bookmarkEnd w:id="2"/>
      <w:r w:rsidRPr="00893CAE">
        <w:t>___________________ / ФИО</w:t>
      </w:r>
    </w:p>
    <w:sectPr w:rsidR="00624A55" w:rsidRPr="00893CAE" w:rsidSect="001E29D4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4D" w:rsidRDefault="0027634D">
      <w:r>
        <w:separator/>
      </w:r>
    </w:p>
  </w:endnote>
  <w:endnote w:type="continuationSeparator" w:id="0">
    <w:p w:rsidR="0027634D" w:rsidRDefault="0027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4D" w:rsidRDefault="0027634D"/>
  </w:footnote>
  <w:footnote w:type="continuationSeparator" w:id="0">
    <w:p w:rsidR="0027634D" w:rsidRDefault="002763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3E5"/>
    <w:multiLevelType w:val="multilevel"/>
    <w:tmpl w:val="5EAEC4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172D90"/>
    <w:multiLevelType w:val="multilevel"/>
    <w:tmpl w:val="457C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677980"/>
    <w:multiLevelType w:val="multilevel"/>
    <w:tmpl w:val="FD6CB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FC022B9"/>
    <w:multiLevelType w:val="multilevel"/>
    <w:tmpl w:val="9E28E5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5C2C34"/>
    <w:multiLevelType w:val="multilevel"/>
    <w:tmpl w:val="F3B64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0D2DC8"/>
    <w:multiLevelType w:val="multilevel"/>
    <w:tmpl w:val="2AB6F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47E12"/>
    <w:multiLevelType w:val="multilevel"/>
    <w:tmpl w:val="9E8E2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3"/>
    <w:rsid w:val="00027FCA"/>
    <w:rsid w:val="000D6B41"/>
    <w:rsid w:val="00176FF4"/>
    <w:rsid w:val="001E29D4"/>
    <w:rsid w:val="001E5D5A"/>
    <w:rsid w:val="00201460"/>
    <w:rsid w:val="002566AC"/>
    <w:rsid w:val="0027634D"/>
    <w:rsid w:val="00283AA3"/>
    <w:rsid w:val="002E3B5E"/>
    <w:rsid w:val="003423F8"/>
    <w:rsid w:val="00367862"/>
    <w:rsid w:val="003F2B6F"/>
    <w:rsid w:val="00555BE2"/>
    <w:rsid w:val="005573B1"/>
    <w:rsid w:val="00560A90"/>
    <w:rsid w:val="005A4CB7"/>
    <w:rsid w:val="005E76DD"/>
    <w:rsid w:val="00624A55"/>
    <w:rsid w:val="00704321"/>
    <w:rsid w:val="00727489"/>
    <w:rsid w:val="007523A3"/>
    <w:rsid w:val="00842DFF"/>
    <w:rsid w:val="008906B9"/>
    <w:rsid w:val="00892528"/>
    <w:rsid w:val="00893CAE"/>
    <w:rsid w:val="008D706D"/>
    <w:rsid w:val="00900714"/>
    <w:rsid w:val="009A12BE"/>
    <w:rsid w:val="009B654B"/>
    <w:rsid w:val="009F226D"/>
    <w:rsid w:val="00A15403"/>
    <w:rsid w:val="00A52A29"/>
    <w:rsid w:val="00AA4FE4"/>
    <w:rsid w:val="00B00A47"/>
    <w:rsid w:val="00B16F4D"/>
    <w:rsid w:val="00B22004"/>
    <w:rsid w:val="00B86763"/>
    <w:rsid w:val="00BF005C"/>
    <w:rsid w:val="00BF071E"/>
    <w:rsid w:val="00BF7A01"/>
    <w:rsid w:val="00CA74AD"/>
    <w:rsid w:val="00D35E4E"/>
    <w:rsid w:val="00DF0D90"/>
    <w:rsid w:val="00E35CEC"/>
    <w:rsid w:val="00E42DF5"/>
    <w:rsid w:val="00EC6C7D"/>
    <w:rsid w:val="00ED1491"/>
    <w:rsid w:val="00F257EC"/>
    <w:rsid w:val="00F3299F"/>
    <w:rsid w:val="00F41BAE"/>
    <w:rsid w:val="00FD3D1B"/>
    <w:rsid w:val="00FE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CABA-4C79-4A0D-B564-1069A356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29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299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32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32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32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3299F"/>
    <w:pPr>
      <w:shd w:val="clear" w:color="auto" w:fill="FFFFFF"/>
      <w:spacing w:before="540" w:after="540" w:line="0" w:lineRule="atLeas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3299F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F071E"/>
    <w:pPr>
      <w:widowControl/>
      <w:spacing w:after="160" w:line="259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eastAsia="en-US" w:bidi="ar-SA"/>
    </w:rPr>
  </w:style>
  <w:style w:type="paragraph" w:styleId="a5">
    <w:name w:val="Normal (Web)"/>
    <w:basedOn w:val="a"/>
    <w:unhideWhenUsed/>
    <w:rsid w:val="00F257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-online.ru/document/law/2171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F871-D0C7-4408-A7A3-676E944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userone</cp:lastModifiedBy>
  <cp:revision>2</cp:revision>
  <cp:lastPrinted>2017-03-24T08:05:00Z</cp:lastPrinted>
  <dcterms:created xsi:type="dcterms:W3CDTF">2018-01-11T12:35:00Z</dcterms:created>
  <dcterms:modified xsi:type="dcterms:W3CDTF">2018-01-11T12:35:00Z</dcterms:modified>
</cp:coreProperties>
</file>